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E2C" w:rsidRPr="00592E2C" w:rsidRDefault="00592E2C" w:rsidP="00592E2C">
      <w:pPr>
        <w:pStyle w:val="Sansinterligne"/>
        <w:jc w:val="center"/>
        <w:rPr>
          <w:rFonts w:ascii="Cursive standard" w:hAnsi="Cursive standard"/>
          <w:b/>
          <w:color w:val="FF0000"/>
          <w:sz w:val="32"/>
          <w:u w:val="single"/>
        </w:rPr>
      </w:pPr>
      <w:r w:rsidRPr="00592E2C">
        <w:rPr>
          <w:rFonts w:ascii="Cursive standard" w:hAnsi="Cursive standard"/>
          <w:b/>
          <w:color w:val="FF0000"/>
          <w:sz w:val="32"/>
          <w:u w:val="single"/>
        </w:rPr>
        <w:t>Qu’est-ce qu’un mineur ?</w:t>
      </w:r>
    </w:p>
    <w:p w:rsidR="00410BFE" w:rsidRDefault="00592E2C" w:rsidP="00592E2C">
      <w:pPr>
        <w:pStyle w:val="Sansinterligne"/>
        <w:jc w:val="center"/>
        <w:rPr>
          <w:rFonts w:ascii="Cursive standard" w:hAnsi="Cursive standard"/>
          <w:b/>
          <w:color w:val="FF0000"/>
          <w:sz w:val="32"/>
          <w:u w:val="single"/>
        </w:rPr>
      </w:pPr>
      <w:r w:rsidRPr="00592E2C">
        <w:rPr>
          <w:rFonts w:ascii="Cursive standard" w:hAnsi="Cursive standard"/>
          <w:b/>
          <w:color w:val="FF0000"/>
          <w:sz w:val="32"/>
          <w:u w:val="single"/>
        </w:rPr>
        <w:t xml:space="preserve">Quelles sont les conditions de travail des mineurs au </w:t>
      </w:r>
      <w:r w:rsidRPr="00592E2C">
        <w:rPr>
          <w:rFonts w:ascii="Arial" w:hAnsi="Arial" w:cs="Arial"/>
          <w:b/>
          <w:color w:val="FF0000"/>
          <w:sz w:val="28"/>
          <w:u w:val="single"/>
        </w:rPr>
        <w:t>XIX</w:t>
      </w:r>
      <w:r w:rsidRPr="00592E2C">
        <w:rPr>
          <w:rFonts w:ascii="Cursive standard" w:hAnsi="Cursive standard"/>
          <w:b/>
          <w:color w:val="FF0000"/>
          <w:sz w:val="32"/>
          <w:u w:val="single"/>
        </w:rPr>
        <w:t>ème siècle ?</w:t>
      </w:r>
    </w:p>
    <w:p w:rsidR="00592E2C" w:rsidRDefault="00592E2C" w:rsidP="00592E2C">
      <w:pPr>
        <w:pStyle w:val="Sansinterligne"/>
        <w:rPr>
          <w:rFonts w:ascii="Cursive standard" w:hAnsi="Cursive standard"/>
          <w:sz w:val="32"/>
        </w:rPr>
      </w:pPr>
    </w:p>
    <w:p w:rsidR="00592E2C" w:rsidRPr="00EF64F9" w:rsidRDefault="00592E2C" w:rsidP="00592E2C">
      <w:pPr>
        <w:pStyle w:val="Sansinterligne"/>
        <w:rPr>
          <w:rFonts w:ascii="Cursive standard" w:hAnsi="Cursive standard"/>
          <w:color w:val="0070C0"/>
          <w:sz w:val="32"/>
        </w:rPr>
      </w:pPr>
      <w:r w:rsidRPr="00EF64F9">
        <w:rPr>
          <w:rFonts w:ascii="Cursive standard" w:hAnsi="Cursive standard"/>
          <w:color w:val="0070C0"/>
          <w:sz w:val="32"/>
        </w:rPr>
        <w:t>Pour alimenter les machines à vapeur, de grandes quantités de charbon sont nécessaires. De plus en plus d’hommes, mais aussi des femmes et des enfants doivent travailler dans les mines.</w:t>
      </w:r>
    </w:p>
    <w:p w:rsidR="00592E2C" w:rsidRPr="00EF64F9" w:rsidRDefault="00592E2C" w:rsidP="00592E2C">
      <w:pPr>
        <w:pStyle w:val="Sansinterligne"/>
        <w:rPr>
          <w:rFonts w:ascii="Cursive standard" w:hAnsi="Cursive standard"/>
          <w:color w:val="0070C0"/>
          <w:sz w:val="32"/>
        </w:rPr>
      </w:pPr>
      <w:r w:rsidRPr="00EF64F9">
        <w:rPr>
          <w:rFonts w:ascii="Cursive standard" w:hAnsi="Cursive standard"/>
          <w:color w:val="0070C0"/>
          <w:sz w:val="32"/>
        </w:rPr>
        <w:t>Le métier de mineur est pénible, fatigant et très dangereux : les risques d’accidents (explosion</w:t>
      </w:r>
      <w:r w:rsidR="00EF64F9">
        <w:rPr>
          <w:rFonts w:ascii="Cursive standard" w:hAnsi="Cursive standard"/>
          <w:color w:val="0070C0"/>
          <w:sz w:val="32"/>
        </w:rPr>
        <w:t>s</w:t>
      </w:r>
      <w:r w:rsidRPr="00EF64F9">
        <w:rPr>
          <w:rFonts w:ascii="Cursive standard" w:hAnsi="Cursive standard"/>
          <w:color w:val="0070C0"/>
          <w:sz w:val="32"/>
        </w:rPr>
        <w:t xml:space="preserve">, manque d’oxygène, éboulements, chaleur…) et de maladies (la </w:t>
      </w:r>
      <w:r w:rsidRPr="00EF64F9">
        <w:rPr>
          <w:rFonts w:ascii="Cursive standard" w:hAnsi="Cursive standard"/>
          <w:b/>
          <w:color w:val="0070C0"/>
          <w:sz w:val="32"/>
        </w:rPr>
        <w:t>silicose</w:t>
      </w:r>
      <w:r w:rsidRPr="00EF64F9">
        <w:rPr>
          <w:rFonts w:ascii="Cursive standard" w:hAnsi="Cursive standard"/>
          <w:color w:val="0070C0"/>
          <w:sz w:val="32"/>
        </w:rPr>
        <w:t>) sont très nombreux.</w:t>
      </w:r>
    </w:p>
    <w:p w:rsidR="00592E2C" w:rsidRPr="00493993" w:rsidRDefault="00592E2C" w:rsidP="00592E2C">
      <w:pPr>
        <w:pStyle w:val="Sansinterligne"/>
        <w:rPr>
          <w:rFonts w:ascii="Cursive standard" w:hAnsi="Cursive standard"/>
        </w:rPr>
      </w:pPr>
    </w:p>
    <w:p w:rsidR="00EF64F9" w:rsidRPr="00EF64F9" w:rsidRDefault="00EF64F9" w:rsidP="00EF64F9">
      <w:pPr>
        <w:pStyle w:val="Sansinterligne"/>
        <w:jc w:val="center"/>
        <w:rPr>
          <w:rFonts w:ascii="Cursive standard" w:hAnsi="Cursive standard"/>
          <w:sz w:val="32"/>
          <w:u w:val="single"/>
        </w:rPr>
      </w:pPr>
      <w:r w:rsidRPr="00EF64F9">
        <w:rPr>
          <w:rFonts w:ascii="Cursive standard" w:hAnsi="Cursive standard"/>
          <w:sz w:val="32"/>
          <w:u w:val="single"/>
        </w:rPr>
        <w:t>La journée d’un enfant à la mine</w:t>
      </w:r>
    </w:p>
    <w:p w:rsidR="00EF64F9" w:rsidRDefault="00EF64F9" w:rsidP="00EF64F9">
      <w:pPr>
        <w:pStyle w:val="Sansinterligne"/>
        <w:jc w:val="center"/>
        <w:rPr>
          <w:rFonts w:ascii="Cursive standard" w:hAnsi="Cursive standard"/>
          <w:sz w:val="32"/>
        </w:rPr>
      </w:pPr>
      <w:r>
        <w:rPr>
          <w:rFonts w:ascii="Cursive standard" w:hAnsi="Cursive standard"/>
          <w:noProof/>
          <w:sz w:val="32"/>
          <w:lang w:eastAsia="fr-FR"/>
        </w:rPr>
        <w:drawing>
          <wp:inline distT="0" distB="0" distL="0" distR="0">
            <wp:extent cx="5591175" cy="50863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93" w:rsidRPr="00037ADA" w:rsidRDefault="00493993" w:rsidP="004939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tLeast"/>
        <w:jc w:val="center"/>
        <w:rPr>
          <w:u w:val="single"/>
        </w:rPr>
      </w:pPr>
      <w:r w:rsidRPr="003408A0">
        <w:rPr>
          <w:highlight w:val="lightGray"/>
          <w:u w:val="double"/>
        </w:rPr>
        <w:t>Lexique :</w:t>
      </w:r>
    </w:p>
    <w:p w:rsidR="00493993" w:rsidRDefault="00493993" w:rsidP="004939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tLeast"/>
      </w:pPr>
      <w:proofErr w:type="gramStart"/>
      <w:r w:rsidRPr="00037ADA">
        <w:rPr>
          <w:b/>
          <w:u w:val="single"/>
        </w:rPr>
        <w:t>le</w:t>
      </w:r>
      <w:proofErr w:type="gramEnd"/>
      <w:r w:rsidRPr="00037ADA">
        <w:rPr>
          <w:b/>
          <w:u w:val="single"/>
        </w:rPr>
        <w:t xml:space="preserve"> carreau de mine</w:t>
      </w:r>
      <w:r w:rsidRPr="00037ADA">
        <w:rPr>
          <w:b/>
        </w:rPr>
        <w:t> :</w:t>
      </w:r>
      <w:r>
        <w:t xml:space="preserve"> ensemble des installations à la surface du sol nécessaires au fonctionnement de la mine</w:t>
      </w:r>
    </w:p>
    <w:p w:rsidR="00493993" w:rsidRDefault="00493993" w:rsidP="004939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tLeast"/>
      </w:pPr>
      <w:proofErr w:type="gramStart"/>
      <w:r w:rsidRPr="00037ADA">
        <w:rPr>
          <w:b/>
          <w:u w:val="single"/>
        </w:rPr>
        <w:t>un</w:t>
      </w:r>
      <w:proofErr w:type="gramEnd"/>
      <w:r w:rsidRPr="00037ADA">
        <w:rPr>
          <w:b/>
          <w:u w:val="single"/>
        </w:rPr>
        <w:t xml:space="preserve"> coron</w:t>
      </w:r>
      <w:r w:rsidRPr="00037ADA">
        <w:rPr>
          <w:b/>
        </w:rPr>
        <w:t> :</w:t>
      </w:r>
      <w:r>
        <w:t xml:space="preserve"> quartier où vivent les mine</w:t>
      </w:r>
      <w:r>
        <w:t>urs et leur famille</w:t>
      </w:r>
    </w:p>
    <w:p w:rsidR="00493993" w:rsidRDefault="00493993" w:rsidP="0049399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037ADA">
        <w:rPr>
          <w:b/>
          <w:u w:val="single"/>
        </w:rPr>
        <w:t>une</w:t>
      </w:r>
      <w:proofErr w:type="gramEnd"/>
      <w:r w:rsidRPr="00037ADA">
        <w:rPr>
          <w:b/>
          <w:u w:val="single"/>
        </w:rPr>
        <w:t xml:space="preserve"> galerie</w:t>
      </w:r>
      <w:r w:rsidRPr="00037ADA">
        <w:rPr>
          <w:b/>
        </w:rPr>
        <w:t> :</w:t>
      </w:r>
      <w:r>
        <w:t xml:space="preserve"> </w:t>
      </w:r>
      <w:r>
        <w:t>tunnel à l’intérieur de la mine</w:t>
      </w:r>
    </w:p>
    <w:p w:rsidR="00493993" w:rsidRDefault="00493993" w:rsidP="00493993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93993">
        <w:rPr>
          <w:b/>
          <w:u w:val="single"/>
        </w:rPr>
        <w:t>La houille :</w:t>
      </w:r>
      <w:r>
        <w:t xml:space="preserve"> un autre terme pour désigner le charbon</w:t>
      </w:r>
    </w:p>
    <w:p w:rsidR="00493993" w:rsidRDefault="00493993" w:rsidP="00493993">
      <w:pPr>
        <w:pStyle w:val="Sansinterligne"/>
        <w:jc w:val="center"/>
        <w:rPr>
          <w:rFonts w:ascii="Cursive standard" w:hAnsi="Cursive standard"/>
          <w:sz w:val="32"/>
        </w:rPr>
      </w:pPr>
    </w:p>
    <w:p w:rsidR="00EF64F9" w:rsidRDefault="00EF64F9" w:rsidP="00EF64F9">
      <w:pPr>
        <w:pStyle w:val="Sansinterligne"/>
        <w:jc w:val="center"/>
        <w:rPr>
          <w:rFonts w:ascii="Cursive standard" w:hAnsi="Cursive standard"/>
          <w:sz w:val="32"/>
          <w:u w:val="single"/>
        </w:rPr>
      </w:pPr>
      <w:r w:rsidRPr="00EF64F9">
        <w:rPr>
          <w:rFonts w:ascii="Cursive standard" w:hAnsi="Cursive standard"/>
          <w:sz w:val="32"/>
          <w:u w:val="single"/>
        </w:rPr>
        <w:lastRenderedPageBreak/>
        <w:t>Schéma d’une mine</w:t>
      </w:r>
    </w:p>
    <w:p w:rsidR="00EF64F9" w:rsidRDefault="00EF64F9" w:rsidP="00EF64F9">
      <w:pPr>
        <w:pStyle w:val="Sansinterligne"/>
        <w:jc w:val="center"/>
        <w:rPr>
          <w:rFonts w:ascii="Cursive standard" w:hAnsi="Cursive standard"/>
          <w:sz w:val="32"/>
          <w:u w:val="single"/>
        </w:rPr>
      </w:pPr>
    </w:p>
    <w:p w:rsidR="00EF64F9" w:rsidRDefault="00EF64F9" w:rsidP="00EF64F9">
      <w:pPr>
        <w:pStyle w:val="Sansinterligne"/>
        <w:jc w:val="center"/>
        <w:rPr>
          <w:rFonts w:ascii="Cursive standard" w:hAnsi="Cursive standard"/>
          <w:sz w:val="32"/>
        </w:rPr>
      </w:pPr>
      <w:r>
        <w:rPr>
          <w:noProof/>
          <w:lang w:eastAsia="fr-FR"/>
        </w:rPr>
        <w:drawing>
          <wp:inline distT="0" distB="0" distL="0" distR="0" wp14:anchorId="04FD0D5A" wp14:editId="7AF5E08D">
            <wp:extent cx="5067300" cy="2686050"/>
            <wp:effectExtent l="0" t="0" r="0" b="0"/>
            <wp:docPr id="3" name="Image 3" descr="Résultat de recherche d'images pour &quot;gisement de charb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gisement de charb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38"/>
                    <a:stretch/>
                  </pic:blipFill>
                  <pic:spPr bwMode="auto">
                    <a:xfrm>
                      <a:off x="0" y="0"/>
                      <a:ext cx="5064760" cy="268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4F9" w:rsidRPr="00EF64F9" w:rsidRDefault="00EF64F9" w:rsidP="00EF64F9">
      <w:pPr>
        <w:pStyle w:val="Sansinterligne"/>
        <w:jc w:val="center"/>
        <w:rPr>
          <w:rFonts w:ascii="Cursive standard" w:hAnsi="Cursive standard"/>
          <w:sz w:val="32"/>
        </w:rPr>
      </w:pPr>
    </w:p>
    <w:p w:rsidR="00592E2C" w:rsidRDefault="00592E2C" w:rsidP="00592E2C">
      <w:pPr>
        <w:pStyle w:val="Sansinterligne"/>
        <w:rPr>
          <w:rFonts w:ascii="Cursive standard" w:hAnsi="Cursive standard"/>
          <w:color w:val="0070C0"/>
          <w:sz w:val="32"/>
        </w:rPr>
      </w:pPr>
      <w:r w:rsidRPr="00EF64F9">
        <w:rPr>
          <w:rFonts w:ascii="Cursive standard" w:hAnsi="Cursive standard"/>
          <w:color w:val="0070C0"/>
          <w:sz w:val="32"/>
        </w:rPr>
        <w:t>Les mineurs sont mal payés et se mettent en grève</w:t>
      </w:r>
      <w:r w:rsidR="00EF64F9">
        <w:rPr>
          <w:rFonts w:ascii="Cursive standard" w:hAnsi="Cursive standard"/>
          <w:color w:val="0070C0"/>
          <w:sz w:val="32"/>
        </w:rPr>
        <w:t>.</w:t>
      </w:r>
    </w:p>
    <w:p w:rsidR="00EF64F9" w:rsidRDefault="00EF64F9" w:rsidP="00EF64F9">
      <w:pPr>
        <w:pStyle w:val="Sansinterligne"/>
        <w:jc w:val="center"/>
        <w:rPr>
          <w:rFonts w:ascii="Cursive standard" w:hAnsi="Cursive standard"/>
          <w:color w:val="0070C0"/>
          <w:sz w:val="32"/>
        </w:rPr>
      </w:pPr>
      <w:r>
        <w:rPr>
          <w:rFonts w:ascii="Cursive standard" w:hAnsi="Cursive standard"/>
          <w:noProof/>
          <w:color w:val="0070C0"/>
          <w:sz w:val="32"/>
          <w:lang w:eastAsia="fr-FR"/>
        </w:rPr>
        <w:drawing>
          <wp:inline distT="0" distB="0" distL="0" distR="0">
            <wp:extent cx="4905375" cy="38481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8F8" w:rsidRDefault="008B18F8">
      <w:pPr>
        <w:rPr>
          <w:rFonts w:ascii="Cursive standard" w:hAnsi="Cursive standard"/>
          <w:color w:val="0070C0"/>
          <w:sz w:val="32"/>
        </w:rPr>
      </w:pPr>
      <w:bookmarkStart w:id="0" w:name="_GoBack"/>
      <w:bookmarkEnd w:id="0"/>
      <w:r>
        <w:rPr>
          <w:rFonts w:ascii="Cursive standard" w:hAnsi="Cursive standard"/>
          <w:color w:val="0070C0"/>
          <w:sz w:val="32"/>
        </w:rPr>
        <w:br w:type="page"/>
      </w:r>
    </w:p>
    <w:p w:rsidR="00EF64F9" w:rsidRDefault="00493993" w:rsidP="00EF64F9">
      <w:pPr>
        <w:pStyle w:val="Sansinterligne"/>
        <w:rPr>
          <w:rFonts w:ascii="Cursive standard" w:hAnsi="Cursive standard"/>
          <w:color w:val="0070C0"/>
          <w:sz w:val="32"/>
        </w:rPr>
      </w:pPr>
      <w:r>
        <w:rPr>
          <w:rFonts w:ascii="Cursive standard" w:hAnsi="Cursive standard"/>
          <w:color w:val="0070C0"/>
          <w:sz w:val="32"/>
        </w:rPr>
        <w:lastRenderedPageBreak/>
        <w:t>La dernière mine de charbon en France a fermé en 2004.</w:t>
      </w:r>
    </w:p>
    <w:p w:rsidR="008B18F8" w:rsidRDefault="008B18F8" w:rsidP="008B18F8">
      <w:pPr>
        <w:pStyle w:val="Sansinterligne"/>
        <w:jc w:val="center"/>
        <w:rPr>
          <w:rFonts w:ascii="Cursive standard" w:hAnsi="Cursive standard"/>
          <w:color w:val="0070C0"/>
          <w:sz w:val="32"/>
        </w:rPr>
      </w:pPr>
      <w:r>
        <w:rPr>
          <w:noProof/>
          <w:lang w:eastAsia="fr-FR"/>
        </w:rPr>
        <w:drawing>
          <wp:inline distT="0" distB="0" distL="0" distR="0" wp14:anchorId="4FF9A2ED" wp14:editId="36EC47D3">
            <wp:extent cx="4775200" cy="5253067"/>
            <wp:effectExtent l="0" t="0" r="6350" b="5080"/>
            <wp:docPr id="2" name="Image 2" descr="Résultat de recherche d'images pour &quot;carte des mines de charbon en franc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carte des mines de charbon en franc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53" cy="52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F9" w:rsidRPr="00EF64F9" w:rsidRDefault="00EF64F9" w:rsidP="00592E2C">
      <w:pPr>
        <w:pStyle w:val="Sansinterligne"/>
        <w:rPr>
          <w:rFonts w:ascii="Cursive standard" w:hAnsi="Cursive standard"/>
          <w:color w:val="0070C0"/>
          <w:sz w:val="32"/>
        </w:rPr>
      </w:pPr>
    </w:p>
    <w:p w:rsidR="00592E2C" w:rsidRPr="00592E2C" w:rsidRDefault="00592E2C" w:rsidP="00592E2C">
      <w:pPr>
        <w:pStyle w:val="Sansinterligne"/>
        <w:rPr>
          <w:rFonts w:ascii="Cursive standard" w:hAnsi="Cursive standard"/>
          <w:sz w:val="36"/>
        </w:rPr>
      </w:pPr>
    </w:p>
    <w:sectPr w:rsidR="00592E2C" w:rsidRPr="00592E2C" w:rsidSect="00493993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E2C"/>
    <w:rsid w:val="00493993"/>
    <w:rsid w:val="00592E2C"/>
    <w:rsid w:val="00845730"/>
    <w:rsid w:val="008B18F8"/>
    <w:rsid w:val="00A93CBA"/>
    <w:rsid w:val="00E70023"/>
    <w:rsid w:val="00E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92E2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6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92E2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6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6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meyerguss</dc:creator>
  <cp:lastModifiedBy>meyerguss</cp:lastModifiedBy>
  <cp:revision>2</cp:revision>
  <dcterms:created xsi:type="dcterms:W3CDTF">2020-03-22T18:32:00Z</dcterms:created>
  <dcterms:modified xsi:type="dcterms:W3CDTF">2020-03-22T20:01:00Z</dcterms:modified>
</cp:coreProperties>
</file>